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 xml:space="preserve">We aim to ensure that all sections of the community receive accessible information, and that our admissions procedures are fair, </w:t>
      </w:r>
      <w:proofErr w:type="gramStart"/>
      <w:r w:rsidRPr="00085A01">
        <w:rPr>
          <w:rFonts w:ascii="Arial" w:hAnsi="Arial" w:cs="Arial"/>
          <w:bCs/>
          <w:sz w:val="22"/>
          <w:szCs w:val="22"/>
        </w:rPr>
        <w:t>clear</w:t>
      </w:r>
      <w:proofErr w:type="gramEnd"/>
      <w:r w:rsidRPr="00085A01">
        <w:rPr>
          <w:rFonts w:ascii="Arial" w:hAnsi="Arial" w:cs="Arial"/>
          <w:bCs/>
          <w:sz w:val="22"/>
          <w:szCs w:val="22"/>
        </w:rPr>
        <w:t xml:space="preserve">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setting and its practices operate in a way that encourages positive regard for and understanding of difference and ability, whether gender, family structure, class, background, religion, </w:t>
      </w:r>
      <w:proofErr w:type="gramStart"/>
      <w:r w:rsidRPr="00085A01">
        <w:rPr>
          <w:rFonts w:cs="Arial"/>
          <w:szCs w:val="22"/>
        </w:rPr>
        <w:t>ethnicity</w:t>
      </w:r>
      <w:proofErr w:type="gramEnd"/>
      <w:r w:rsidRPr="00085A01">
        <w:rPr>
          <w:rFonts w:cs="Arial"/>
          <w:szCs w:val="22"/>
        </w:rPr>
        <w:t xml:space="preserve">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752E43D4" w:rsidR="00DE12A0" w:rsidRPr="00085A01"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t>Admissions</w:t>
      </w:r>
      <w:r w:rsidR="00162105">
        <w:rPr>
          <w:rFonts w:ascii="Arial" w:hAnsi="Arial" w:cs="Arial"/>
          <w:b/>
          <w:sz w:val="22"/>
          <w:szCs w:val="22"/>
        </w:rPr>
        <w:tab/>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lastRenderedPageBreak/>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 xml:space="preserve">09.1c </w:t>
      </w:r>
      <w:r w:rsidR="00C55C66">
        <w:rPr>
          <w:rFonts w:ascii="Arial" w:hAnsi="Arial" w:cs="Arial"/>
        </w:rPr>
        <w:t>E</w:t>
      </w:r>
      <w:r w:rsidR="0071188A">
        <w:rPr>
          <w:rFonts w:ascii="Arial" w:hAnsi="Arial" w:cs="Arial"/>
        </w:rPr>
        <w:t xml:space="preserve">arly </w:t>
      </w:r>
      <w:r w:rsidR="007725C8">
        <w:rPr>
          <w:rFonts w:ascii="Arial" w:hAnsi="Arial" w:cs="Arial"/>
        </w:rPr>
        <w:t>education</w:t>
      </w:r>
      <w:r w:rsidR="00C55C66">
        <w:rPr>
          <w:rFonts w:ascii="Arial" w:hAnsi="Arial" w:cs="Arial"/>
        </w:rPr>
        <w:t xml:space="preserve"> and childcare</w:t>
      </w:r>
      <w:r>
        <w:rPr>
          <w:rFonts w:ascii="Arial" w:hAnsi="Arial" w:cs="Arial"/>
        </w:rPr>
        <w:t xml:space="preserve"> 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1F464C5D" w14:textId="77777777" w:rsidR="00C55C66" w:rsidRDefault="00C55C66" w:rsidP="00C55C66">
      <w:pPr>
        <w:rPr>
          <w:rFonts w:ascii="Arial" w:hAnsi="Arial" w:cs="Arial"/>
          <w:b/>
          <w:bCs/>
          <w:sz w:val="22"/>
          <w:szCs w:val="22"/>
        </w:rPr>
      </w:pPr>
    </w:p>
    <w:p w14:paraId="04D83035" w14:textId="74BE25E3" w:rsidR="00C55C66" w:rsidRPr="006F030B" w:rsidRDefault="00C55C66" w:rsidP="006F030B">
      <w:pPr>
        <w:tabs>
          <w:tab w:val="left" w:pos="4140"/>
        </w:tabs>
        <w:rPr>
          <w:rFonts w:ascii="Arial" w:hAnsi="Arial" w:cs="Arial"/>
          <w:sz w:val="22"/>
          <w:szCs w:val="22"/>
        </w:rPr>
      </w:pPr>
      <w:r>
        <w:rPr>
          <w:rFonts w:ascii="Arial" w:hAnsi="Arial" w:cs="Arial"/>
          <w:sz w:val="22"/>
          <w:szCs w:val="22"/>
        </w:rPr>
        <w:tab/>
      </w:r>
    </w:p>
    <w:p w14:paraId="0B25D40F" w14:textId="77777777" w:rsidR="00C55C66" w:rsidRPr="006F030B" w:rsidRDefault="00C55C66" w:rsidP="006F030B"/>
    <w:p w14:paraId="14ECA958" w14:textId="77777777" w:rsidR="00C55C66" w:rsidRPr="006F030B" w:rsidRDefault="00C55C66" w:rsidP="006F030B"/>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footerReference w:type="default" r:id="rId14"/>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48E88" w14:textId="77777777" w:rsidR="00E35790" w:rsidRDefault="00E35790" w:rsidP="003C7A9F">
      <w:r>
        <w:separator/>
      </w:r>
    </w:p>
  </w:endnote>
  <w:endnote w:type="continuationSeparator" w:id="0">
    <w:p w14:paraId="79A49561" w14:textId="77777777" w:rsidR="00E35790" w:rsidRDefault="00E3579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C3E59C7" w:rsidR="003331BD" w:rsidRPr="007E6D61" w:rsidRDefault="00A824A4" w:rsidP="003E15F1">
    <w:pPr>
      <w:pStyle w:val="Footer"/>
      <w:rPr>
        <w:rFonts w:ascii="Arial" w:hAnsi="Arial" w:cs="Arial"/>
        <w:sz w:val="20"/>
        <w:lang w:eastAsia="en-US"/>
      </w:rPr>
    </w:pPr>
    <w:r w:rsidRPr="007E6D61">
      <w:rPr>
        <w:rFonts w:ascii="Arial" w:hAnsi="Arial" w:cs="Arial"/>
        <w:i/>
        <w:iCs/>
        <w:sz w:val="20"/>
      </w:rPr>
      <w:t>Policies &amp; Procedures for the EYFS 202</w:t>
    </w:r>
    <w:r w:rsidR="00162105">
      <w:rPr>
        <w:rFonts w:ascii="Arial" w:hAnsi="Arial" w:cs="Arial"/>
        <w:i/>
        <w:iCs/>
        <w:sz w:val="20"/>
        <w:lang w:val="en-GB"/>
      </w:rPr>
      <w:t>4</w:t>
    </w:r>
    <w:r w:rsidRPr="007E6D61">
      <w:rPr>
        <w:rFonts w:ascii="Arial" w:hAnsi="Arial" w:cs="Arial"/>
        <w:sz w:val="20"/>
      </w:rPr>
      <w:t xml:space="preserve"> (Early Years Alliance 202</w:t>
    </w:r>
    <w:r w:rsidR="00162105">
      <w:rPr>
        <w:rFonts w:ascii="Arial" w:hAnsi="Arial" w:cs="Arial"/>
        <w:sz w:val="20"/>
        <w:lang w:val="en-GB"/>
      </w:rPr>
      <w:t>4</w:t>
    </w:r>
    <w:r w:rsidRPr="007E6D61">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FBBA1" w14:textId="77777777" w:rsidR="00E35790" w:rsidRDefault="00E35790" w:rsidP="003C7A9F">
      <w:r>
        <w:separator/>
      </w:r>
    </w:p>
  </w:footnote>
  <w:footnote w:type="continuationSeparator" w:id="0">
    <w:p w14:paraId="2A30864B" w14:textId="77777777" w:rsidR="00E35790" w:rsidRDefault="00E3579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105"/>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0127"/>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7DBD72B-232F-4606-B74A-F56272D7C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michelle beard</cp:lastModifiedBy>
  <cp:revision>2</cp:revision>
  <cp:lastPrinted>2018-05-03T18:57:00Z</cp:lastPrinted>
  <dcterms:created xsi:type="dcterms:W3CDTF">2024-02-01T07:59:00Z</dcterms:created>
  <dcterms:modified xsi:type="dcterms:W3CDTF">2024-02-01T07:59:00Z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